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Информационное обеспечение систем менеджмента качества</w:t>
            </w:r>
          </w:p>
          <w:p>
            <w:pPr>
              <w:jc w:val="center"/>
              <w:spacing w:after="0" w:line="240" w:lineRule="auto"/>
              <w:rPr>
                <w:sz w:val="32"/>
                <w:szCs w:val="32"/>
              </w:rPr>
            </w:pPr>
            <w:r>
              <w:rPr>
                <w:rFonts w:ascii="Times New Roman" w:hAnsi="Times New Roman" w:cs="Times New Roman"/>
                <w:color w:val="#000000"/>
                <w:sz w:val="32"/>
                <w:szCs w:val="32"/>
              </w:rPr>
              <w:t> Б1.В.01.ДВ.04.01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«Информационное обеспечение систем менеджмента качества»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Б1.В.01.ДВ.04.01 «Информационное обеспечение систем менеджмента качества».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«Информационное обеспечение систем менеджмента качества»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Способность принимать участие во внедрении информационных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основные возможности ИС, особенности предметной области автоматизации, устройство и функционирование современных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архитектуру, устройство и функционирование вычислительных систем, основы современных систем управления базами данных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применять современный отечественный и зарубежный опыт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проектировать архитектуру ИС, проверять (верифицировать) архитектуру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ПК-12</w:t>
            </w:r>
          </w:p>
          <w:p>
            <w:pPr>
              <w:jc w:val="left"/>
              <w:spacing w:after="0" w:line="240" w:lineRule="auto"/>
              <w:rPr>
                <w:sz w:val="24"/>
                <w:szCs w:val="24"/>
              </w:rPr>
            </w:pPr>
            <w:r>
              <w:rPr>
                <w:rFonts w:ascii="Times New Roman" w:hAnsi="Times New Roman" w:cs="Times New Roman"/>
                <w:b/>
                <w:color w:val="#000000"/>
                <w:sz w:val="24"/>
                <w:szCs w:val="24"/>
              </w:rPr>
              <w:t> Способность настраивать, эксплуатировать и сопровождать информационные системы и сервисы</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ИПК-12.2 знать основы современных систем управления базами данных, устройство и функционирование современных ИС</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ИПК-12.7 уметь анализировать входные данные, разрабатывать документацию, осуществлять коммуникации</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ИПК-12.10 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w:t>
            </w:r>
          </w:p>
        </w:tc>
      </w:tr>
      <w:tr>
        <w:trPr>
          <w:trHeight w:hRule="exact" w:val="1396.35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Б1.В.01.ДВ.04.01 «Информационное обеспечение систем менеджмента качества»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Электронный документооборот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ПК-12, ПК-11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менеджмента качества (СМК) с использованием инструментальных программных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политики и целей в области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процессов и показателей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обязательных процедур и формирование документации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менеджмента качества (СМК) с использованием инструментальных программных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политики и целей в области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процессов и показателей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обязательных процедур и формирование документации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Сбор результатов измерений и анализ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менеджмента качества (СМК) с использованием инструментальных программных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политики и целей в области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процессов и показателей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обязательных процедур и формирование документации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Сбор результатов измерений и анализ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996.59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системы менеджмента качества (СМК) с использованием</w:t>
            </w:r>
          </w:p>
        </w:tc>
      </w:tr>
      <w:tr>
        <w:trPr>
          <w:trHeight w:hRule="exact" w:val="513.7643"/>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инструментальных программных систем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качества. Принципы менеджмента качества. Требования стандартов. Принципы формирования системы целей и показателей. Подходы к описанию процессов. Последовательность разработки модели процессов. Принцип формирования регламентирующей документации. Обзор инструментов менеджмента качества. Улучшение СМК и процессов.</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политики и целей в области качества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политики. Формирование целей. Формирование показателей достижения целей. Построение стратегической карты. Создание пакета документации СМК.</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процессов и показателей процессов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диаграммы бизнес-процессов верхнего уровня в различных нотациях. Назначение владельцев и исполнителей процессов. Определение показателей процессов. Разработка показателей процессов.</w:t>
            </w:r>
          </w:p>
          <w:p>
            <w:pPr>
              <w:jc w:val="both"/>
              <w:spacing w:after="0" w:line="240" w:lineRule="auto"/>
              <w:rPr>
                <w:sz w:val="24"/>
                <w:szCs w:val="24"/>
              </w:rPr>
            </w:pPr>
            <w:r>
              <w:rPr>
                <w:rFonts w:ascii="Times New Roman" w:hAnsi="Times New Roman" w:cs="Times New Roman"/>
                <w:color w:val="#000000"/>
                <w:sz w:val="24"/>
                <w:szCs w:val="24"/>
              </w:rPr>
              <w:t> Определение целевого, плановых и фактических значений показателей. Использование формул.</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обязательных процедур и формирование документации СМК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диаграммы обязательной процедуры в нотации Процедура. Определение показателей процессов. Заполнение параметров для пакета документации. Установление связи с пунктами стандартов. Просмотр автоматически формируемой документации: обязательная документация СМК, должностная инструкция, положение о подразделении, документооборот. Формирование руководства по качеству. Ознакомление персонала с документацией. Пакетное формирование отчетов.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системы менеджмента качества (СМК) с использованием инструментальных программных систем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качества. Принципы менеджмента качества. Требования стандартов. Принципы формирования системы целей и показателей. Подходы к описанию процессов. Последовательность разработки модели процессов. Принцип формирования регламентирующей документации. Обзор инструментов менеджмента качества. Улучшение СМК и процессов.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политики и целей в области качества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политики. Формирование целей. Формирование показателей достижения целей. Построение стратегической карты. Создание пакета документации СМК.</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процессов и показателей процессов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диаграммы бизнес-процессов верхнего уровня в различных нотациях. Назначение владельцев и исполнителей процессов. Определение показателей процессов. Разработка показателей процессов.</w:t>
            </w:r>
          </w:p>
          <w:p>
            <w:pPr>
              <w:jc w:val="both"/>
              <w:spacing w:after="0" w:line="240" w:lineRule="auto"/>
              <w:rPr>
                <w:sz w:val="24"/>
                <w:szCs w:val="24"/>
              </w:rPr>
            </w:pPr>
            <w:r>
              <w:rPr>
                <w:rFonts w:ascii="Times New Roman" w:hAnsi="Times New Roman" w:cs="Times New Roman"/>
                <w:color w:val="#000000"/>
                <w:sz w:val="24"/>
                <w:szCs w:val="24"/>
              </w:rPr>
              <w:t> Определение целевого, плановых и фактических значений показателей. Использование формул.</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обязательных процедур и формирование документации СМК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диаграммы обязательной процедуры в нотации Процедура. Определение показателей процессов. Заполнение параметров для пакета документации. Установление связи с пунктами стандартов. Просмотр автоматически формируемой документации: обязательная документация СМК, должностная инструкция, положение о подразделении, документооборот. Формирование руководства по качеству. Ознакомление персонала с документацией. Пакетное формирование отчетов.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Сбор результатов измерений и анализ данных</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Настройка рассылки показателей физическим лицам. Сбор значений показателей (настройка пакета импорта значений показателей). Сбор информации о выявленных несоответствиях. Планирование внутренних аудитов. Формирование отчета о результатах аудита. Анализ данных. Контроль достижения показателей. Построение контрольных карт. Построение диаграммы Исикавы для поведения анализа несоответствия с применением методики FMEA (анализ видов и последствий несоответствий). Формирование отчетов о результатах проведенного анализа. Разработка корректирующих и предупреждающих действий. Поддержание СМК в рабочем состоянии с использованием инструментальных программных систем.</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«Информационное обеспечение систем менеджмента качества»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документированной</w:t>
            </w:r>
            <w:r>
              <w:rPr/>
              <w:t xml:space="preserve"> </w:t>
            </w:r>
            <w:r>
              <w:rPr>
                <w:rFonts w:ascii="Times New Roman" w:hAnsi="Times New Roman" w:cs="Times New Roman"/>
                <w:color w:val="#000000"/>
                <w:sz w:val="24"/>
                <w:szCs w:val="24"/>
              </w:rPr>
              <w:t>информацией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Сатаева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978-5-4487-0295-2.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http://www.iprbookshop.ru/76991.html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Широкова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978-5-9916-1358-3.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https://urait.ru/bcode/450774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https://urait.ru/bcode/444153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Организационно-методическое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внутреннего</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основе</w:t>
            </w:r>
            <w:r>
              <w:rPr/>
              <w:t xml:space="preserve"> </w:t>
            </w:r>
            <w:r>
              <w:rPr>
                <w:rFonts w:ascii="Times New Roman" w:hAnsi="Times New Roman" w:cs="Times New Roman"/>
                <w:color w:val="#000000"/>
                <w:sz w:val="24"/>
                <w:szCs w:val="24"/>
              </w:rPr>
              <w:t>требований</w:t>
            </w:r>
            <w:r>
              <w:rPr/>
              <w:t xml:space="preserve"> </w:t>
            </w:r>
            <w:r>
              <w:rPr>
                <w:rFonts w:ascii="Times New Roman" w:hAnsi="Times New Roman" w:cs="Times New Roman"/>
                <w:color w:val="#000000"/>
                <w:sz w:val="24"/>
                <w:szCs w:val="24"/>
              </w:rPr>
              <w:t>ГОСТ</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ИСО</w:t>
            </w:r>
            <w:r>
              <w:rPr/>
              <w:t xml:space="preserve"> </w:t>
            </w:r>
            <w:r>
              <w:rPr>
                <w:rFonts w:ascii="Times New Roman" w:hAnsi="Times New Roman" w:cs="Times New Roman"/>
                <w:color w:val="#000000"/>
                <w:sz w:val="24"/>
                <w:szCs w:val="24"/>
              </w:rPr>
              <w:t>9001–2015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Зекунов,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Бабыкин,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Зекунова,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Организационно-методическое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внутреннего</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основе</w:t>
            </w:r>
            <w:r>
              <w:rPr/>
              <w:t xml:space="preserve"> </w:t>
            </w:r>
            <w:r>
              <w:rPr>
                <w:rFonts w:ascii="Times New Roman" w:hAnsi="Times New Roman" w:cs="Times New Roman"/>
                <w:color w:val="#000000"/>
                <w:sz w:val="24"/>
                <w:szCs w:val="24"/>
              </w:rPr>
              <w:t>требований</w:t>
            </w:r>
            <w:r>
              <w:rPr/>
              <w:t xml:space="preserve"> </w:t>
            </w:r>
            <w:r>
              <w:rPr>
                <w:rFonts w:ascii="Times New Roman" w:hAnsi="Times New Roman" w:cs="Times New Roman"/>
                <w:color w:val="#000000"/>
                <w:sz w:val="24"/>
                <w:szCs w:val="24"/>
              </w:rPr>
              <w:t>ГОСТ</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ИСО</w:t>
            </w:r>
            <w:r>
              <w:rPr/>
              <w:t xml:space="preserve"> </w:t>
            </w:r>
            <w:r>
              <w:rPr>
                <w:rFonts w:ascii="Times New Roman" w:hAnsi="Times New Roman" w:cs="Times New Roman"/>
                <w:color w:val="#000000"/>
                <w:sz w:val="24"/>
                <w:szCs w:val="24"/>
              </w:rPr>
              <w:t>9001–2015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стандартизации,</w:t>
            </w:r>
            <w:r>
              <w:rPr/>
              <w:t xml:space="preserve"> </w:t>
            </w:r>
            <w:r>
              <w:rPr>
                <w:rFonts w:ascii="Times New Roman" w:hAnsi="Times New Roman" w:cs="Times New Roman"/>
                <w:color w:val="#000000"/>
                <w:sz w:val="24"/>
                <w:szCs w:val="24"/>
              </w:rPr>
              <w:t>метрологии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сертификации,</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978-5-93088-198-1.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http://www.iprbookshop.ru/88720.html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2.10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59.7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2024-2025_ФГОС3++2024_Бак-ЗФО-ПИ(24)_plx_Информационное обеспечение систем менеджмента качества_11111111</dc:title>
  <dc:creator>FastReport.NET</dc:creator>
</cp:coreProperties>
</file>